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jc w:val="center"/>
        <w:rPr>
          <w:rFonts w:ascii="黑体" w:hAnsi="黑体" w:eastAsia="黑体" w:cs="黑体"/>
          <w:b/>
          <w:bCs/>
          <w:sz w:val="24"/>
        </w:rPr>
      </w:pPr>
    </w:p>
    <w:p>
      <w:pPr>
        <w:adjustRightInd w:val="0"/>
        <w:snapToGrid w:val="0"/>
        <w:spacing w:line="480" w:lineRule="exact"/>
        <w:jc w:val="left"/>
        <w:rPr>
          <w:rFonts w:ascii="华文中宋" w:hAnsi="华文中宋" w:eastAsia="华文中宋" w:cs="华文中宋"/>
          <w:b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附件1：</w:t>
      </w:r>
    </w:p>
    <w:p>
      <w:pPr>
        <w:adjustRightInd w:val="0"/>
        <w:snapToGrid w:val="0"/>
        <w:spacing w:line="480" w:lineRule="exact"/>
        <w:jc w:val="center"/>
        <w:rPr>
          <w:rFonts w:ascii="华文中宋" w:hAnsi="华文中宋" w:eastAsia="华文中宋" w:cs="华文中宋"/>
          <w:b/>
          <w:kern w:val="0"/>
          <w:sz w:val="32"/>
          <w:szCs w:val="32"/>
        </w:rPr>
      </w:pPr>
      <w:bookmarkStart w:id="0" w:name="_GoBack"/>
      <w:r>
        <w:rPr>
          <w:rFonts w:hint="eastAsia" w:ascii="华文中宋" w:hAnsi="华文中宋" w:eastAsia="华文中宋" w:cs="华文中宋"/>
          <w:b/>
          <w:kern w:val="0"/>
          <w:sz w:val="32"/>
          <w:szCs w:val="32"/>
        </w:rPr>
        <w:t>重庆邮电大学移通学院工商管理系</w:t>
      </w:r>
    </w:p>
    <w:p>
      <w:pPr>
        <w:pStyle w:val="7"/>
        <w:spacing w:line="500" w:lineRule="exact"/>
        <w:jc w:val="center"/>
        <w:rPr>
          <w:rFonts w:ascii="黑体" w:hAnsi="黑体" w:eastAsia="黑体" w:cs="黑体"/>
          <w:color w:val="000000"/>
          <w:shd w:val="clear" w:color="auto" w:fill="FFFFFF"/>
        </w:rPr>
      </w:pPr>
      <w:r>
        <w:rPr>
          <w:rFonts w:hint="eastAsia" w:ascii="华文中宋" w:hAnsi="华文中宋" w:eastAsia="华文中宋" w:cs="华文中宋"/>
          <w:b/>
          <w:sz w:val="32"/>
          <w:szCs w:val="32"/>
        </w:rPr>
        <w:t>2017年校园开放日邀请函</w:t>
      </w:r>
    </w:p>
    <w:bookmarkEnd w:id="0"/>
    <w:p>
      <w:pPr>
        <w:pStyle w:val="7"/>
        <w:spacing w:line="500" w:lineRule="exact"/>
        <w:rPr>
          <w:rFonts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尊敬的家长朋友：</w:t>
      </w:r>
    </w:p>
    <w:p>
      <w:pPr>
        <w:pStyle w:val="7"/>
        <w:spacing w:line="500" w:lineRule="exact"/>
        <w:ind w:firstLine="560" w:firstLineChars="200"/>
        <w:rPr>
          <w:rFonts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您好！转眼间，一学年的学习生活即将结束。衷心</w:t>
      </w:r>
      <w:r>
        <w:fldChar w:fldCharType="begin"/>
      </w:r>
      <w:r>
        <w:instrText xml:space="preserve"> HYPERLINK "http://www.gkstk.com/article/ganxiexin.htm" \o "感谢" </w:instrText>
      </w:r>
      <w:r>
        <w:fldChar w:fldCharType="separate"/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感谢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fldChar w:fldCharType="end"/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您对学校各方面工作的理解、支持和配合，同时，诚挚地祝贺您的孩子在这一年的学习生活中取得了较大的进步！</w:t>
      </w:r>
    </w:p>
    <w:p>
      <w:pPr>
        <w:pStyle w:val="7"/>
        <w:spacing w:line="500" w:lineRule="exact"/>
        <w:ind w:firstLine="560" w:firstLineChars="200"/>
        <w:rPr>
          <w:rFonts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为了更好地让家长们了解学生在校的学习生活情况，了解学校的办学理念和育人模式，我们衷心希望通过家校互动的形式，帮助学生更好地成长。鉴于此，我校工商管理系决定于2017年5月19日-5月20日举行校园开放日活动。</w:t>
      </w:r>
      <w:r>
        <w:rPr>
          <w:rFonts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届时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，</w:t>
      </w:r>
      <w:r>
        <w:rPr>
          <w:rFonts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学校将把先进的教学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模式、</w:t>
      </w:r>
      <w:r>
        <w:rPr>
          <w:rFonts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全新的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育人</w:t>
      </w:r>
      <w:r>
        <w:rPr>
          <w:rFonts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理念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、</w:t>
      </w:r>
      <w:r>
        <w:rPr>
          <w:rFonts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优质的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教育</w:t>
      </w:r>
      <w:r>
        <w:rPr>
          <w:rFonts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服务全方位地向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家长展示，同时，也将有丰富多彩的各类活动。诚挚欢迎您的莅临！</w:t>
      </w:r>
    </w:p>
    <w:p>
      <w:pPr>
        <w:pStyle w:val="7"/>
        <w:spacing w:line="500" w:lineRule="exact"/>
        <w:ind w:firstLine="560" w:firstLineChars="200"/>
        <w:rPr>
          <w:rFonts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校园</w:t>
      </w:r>
      <w:r>
        <w:rPr>
          <w:rFonts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开放日不仅是一次形象的展示、成果的检阅，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我们更希望它是</w:t>
      </w:r>
      <w:r>
        <w:rPr>
          <w:rFonts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一次情感的交流和心灵的对话。尊敬的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家长</w:t>
      </w:r>
      <w:r>
        <w:rPr>
          <w:rFonts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朋友，愿我们同心协力，见证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您们</w:t>
      </w:r>
      <w:r>
        <w:rPr>
          <w:rFonts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每个孩子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、我们每个学生的</w:t>
      </w:r>
      <w:r>
        <w:rPr>
          <w:rFonts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成长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成才</w:t>
      </w:r>
      <w:r>
        <w:rPr>
          <w:rFonts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！</w:t>
      </w:r>
    </w:p>
    <w:p>
      <w:pPr>
        <w:pStyle w:val="7"/>
        <w:ind w:firstLine="300" w:firstLineChars="200"/>
        <w:rPr>
          <w:rFonts w:ascii="仿宋_GB2312" w:hAnsi="仿宋_GB2312" w:eastAsia="仿宋_GB2312" w:cs="仿宋_GB2312"/>
          <w:bCs/>
          <w:sz w:val="15"/>
          <w:szCs w:val="15"/>
        </w:rPr>
      </w:pPr>
    </w:p>
    <w:p>
      <w:pPr>
        <w:adjustRightInd w:val="0"/>
        <w:snapToGrid w:val="0"/>
        <w:spacing w:line="480" w:lineRule="exact"/>
        <w:jc w:val="center"/>
        <w:rPr>
          <w:rFonts w:ascii="华文中宋" w:hAnsi="华文中宋" w:eastAsia="华文中宋" w:cs="华文中宋"/>
          <w:b/>
          <w:kern w:val="0"/>
          <w:sz w:val="28"/>
          <w:szCs w:val="28"/>
        </w:rPr>
      </w:pPr>
      <w:r>
        <w:rPr>
          <w:rFonts w:hint="eastAsia" w:ascii="华文中宋" w:hAnsi="华文中宋" w:eastAsia="华文中宋" w:cs="华文中宋"/>
          <w:b/>
          <w:kern w:val="0"/>
          <w:sz w:val="28"/>
          <w:szCs w:val="28"/>
        </w:rPr>
        <w:t>校园开放日日程安排表</w:t>
      </w:r>
    </w:p>
    <w:tbl>
      <w:tblPr>
        <w:tblStyle w:val="12"/>
        <w:tblW w:w="905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"/>
        <w:gridCol w:w="1701"/>
        <w:gridCol w:w="2268"/>
        <w:gridCol w:w="2268"/>
        <w:gridCol w:w="21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660" w:type="dxa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Cs w:val="21"/>
              </w:rPr>
              <w:t>序号</w:t>
            </w:r>
          </w:p>
        </w:tc>
        <w:tc>
          <w:tcPr>
            <w:tcW w:w="1701" w:type="dxa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Cs w:val="21"/>
              </w:rPr>
              <w:t>项目</w:t>
            </w:r>
          </w:p>
        </w:tc>
        <w:tc>
          <w:tcPr>
            <w:tcW w:w="2268" w:type="dxa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Cs w:val="21"/>
              </w:rPr>
              <w:t>时间</w:t>
            </w:r>
          </w:p>
        </w:tc>
        <w:tc>
          <w:tcPr>
            <w:tcW w:w="2268" w:type="dxa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Cs w:val="21"/>
              </w:rPr>
              <w:t>地点</w:t>
            </w:r>
          </w:p>
        </w:tc>
        <w:tc>
          <w:tcPr>
            <w:tcW w:w="2161" w:type="dxa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Cs w:val="21"/>
              </w:rPr>
              <w:t>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" w:hRule="atLeast"/>
          <w:jc w:val="center"/>
        </w:trPr>
        <w:tc>
          <w:tcPr>
            <w:tcW w:w="6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Cs w:val="21"/>
              </w:rPr>
              <w:t>1</w:t>
            </w:r>
          </w:p>
        </w:tc>
        <w:tc>
          <w:tcPr>
            <w:tcW w:w="170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Cs w:val="21"/>
              </w:rPr>
              <w:t>家长签到</w:t>
            </w:r>
          </w:p>
        </w:tc>
        <w:tc>
          <w:tcPr>
            <w:tcW w:w="226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pacing w:val="-6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6"/>
                <w:szCs w:val="21"/>
                <w:shd w:val="clear" w:color="auto" w:fill="FFFFFF"/>
              </w:rPr>
              <w:t>5月19日09:00-10:00</w:t>
            </w:r>
          </w:p>
        </w:tc>
        <w:tc>
          <w:tcPr>
            <w:tcW w:w="226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Cs w:val="21"/>
              </w:rPr>
              <w:t>行政楼大厅/行政楼C栋咖啡厅</w:t>
            </w:r>
          </w:p>
        </w:tc>
        <w:tc>
          <w:tcPr>
            <w:tcW w:w="216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Cs w:val="21"/>
              </w:rPr>
              <w:t>邢斐15213261586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  <w:jc w:val="center"/>
        </w:trPr>
        <w:tc>
          <w:tcPr>
            <w:tcW w:w="6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Cs w:val="21"/>
              </w:rPr>
              <w:t>2</w:t>
            </w:r>
          </w:p>
        </w:tc>
        <w:tc>
          <w:tcPr>
            <w:tcW w:w="170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Cs w:val="21"/>
              </w:rPr>
              <w:t>校园观光</w:t>
            </w:r>
          </w:p>
        </w:tc>
        <w:tc>
          <w:tcPr>
            <w:tcW w:w="226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pacing w:val="-6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6"/>
                <w:szCs w:val="21"/>
                <w:shd w:val="clear" w:color="auto" w:fill="FFFFFF"/>
              </w:rPr>
              <w:t>5月19日10:00-11:30</w:t>
            </w:r>
          </w:p>
        </w:tc>
        <w:tc>
          <w:tcPr>
            <w:tcW w:w="226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Cs w:val="21"/>
              </w:rPr>
              <w:t>校园内</w:t>
            </w:r>
          </w:p>
        </w:tc>
        <w:tc>
          <w:tcPr>
            <w:tcW w:w="216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Cs w:val="21"/>
              </w:rPr>
              <w:t>周新洋15215031197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Cs w:val="21"/>
              </w:rPr>
              <w:t>3</w:t>
            </w:r>
          </w:p>
        </w:tc>
        <w:tc>
          <w:tcPr>
            <w:tcW w:w="170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Cs w:val="21"/>
              </w:rPr>
              <w:t>家长与孩子共进午餐、交流</w:t>
            </w:r>
          </w:p>
        </w:tc>
        <w:tc>
          <w:tcPr>
            <w:tcW w:w="226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pacing w:val="-6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6"/>
                <w:szCs w:val="21"/>
                <w:shd w:val="clear" w:color="auto" w:fill="FFFFFF"/>
              </w:rPr>
              <w:t>5月19日11:30-14:00</w:t>
            </w:r>
          </w:p>
        </w:tc>
        <w:tc>
          <w:tcPr>
            <w:tcW w:w="226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Cs w:val="21"/>
              </w:rPr>
              <w:t>食堂</w:t>
            </w:r>
          </w:p>
        </w:tc>
        <w:tc>
          <w:tcPr>
            <w:tcW w:w="216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Cs w:val="21"/>
              </w:rPr>
              <w:t>曹瑞峰13594786206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Cs w:val="21"/>
              </w:rPr>
              <w:t>4</w:t>
            </w:r>
          </w:p>
        </w:tc>
        <w:tc>
          <w:tcPr>
            <w:tcW w:w="170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Cs w:val="21"/>
              </w:rPr>
              <w:t>家长进课堂</w:t>
            </w:r>
          </w:p>
        </w:tc>
        <w:tc>
          <w:tcPr>
            <w:tcW w:w="226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pacing w:val="-6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6"/>
                <w:szCs w:val="21"/>
                <w:shd w:val="clear" w:color="auto" w:fill="FFFFFF"/>
              </w:rPr>
              <w:t>5月19日14:00-14:45</w:t>
            </w:r>
          </w:p>
        </w:tc>
        <w:tc>
          <w:tcPr>
            <w:tcW w:w="226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Cs w:val="21"/>
              </w:rPr>
              <w:t>各教学楼</w:t>
            </w:r>
          </w:p>
        </w:tc>
        <w:tc>
          <w:tcPr>
            <w:tcW w:w="216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Cs w:val="21"/>
              </w:rPr>
              <w:t>李晓帆15215089150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Cs w:val="21"/>
              </w:rPr>
              <w:t>5</w:t>
            </w:r>
          </w:p>
        </w:tc>
        <w:tc>
          <w:tcPr>
            <w:tcW w:w="170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Cs w:val="21"/>
              </w:rPr>
              <w:t>座谈会</w:t>
            </w:r>
          </w:p>
        </w:tc>
        <w:tc>
          <w:tcPr>
            <w:tcW w:w="226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pacing w:val="-6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6"/>
                <w:szCs w:val="21"/>
                <w:shd w:val="clear" w:color="auto" w:fill="FFFFFF"/>
              </w:rPr>
              <w:t>5月19日15:00-16:30</w:t>
            </w:r>
          </w:p>
        </w:tc>
        <w:tc>
          <w:tcPr>
            <w:tcW w:w="226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Cs w:val="21"/>
              </w:rPr>
              <w:t>行政楼A栋107会议室</w:t>
            </w:r>
          </w:p>
        </w:tc>
        <w:tc>
          <w:tcPr>
            <w:tcW w:w="216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Cs w:val="21"/>
              </w:rPr>
              <w:t>李伟光13996271820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Cs w:val="21"/>
              </w:rPr>
              <w:t>6</w:t>
            </w:r>
          </w:p>
        </w:tc>
        <w:tc>
          <w:tcPr>
            <w:tcW w:w="170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Cs w:val="21"/>
              </w:rPr>
              <w:t>合影留念</w:t>
            </w:r>
          </w:p>
        </w:tc>
        <w:tc>
          <w:tcPr>
            <w:tcW w:w="226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color w:val="000000"/>
                <w:spacing w:val="-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6"/>
                <w:szCs w:val="21"/>
                <w:shd w:val="clear" w:color="auto" w:fill="FFFFFF"/>
              </w:rPr>
              <w:t>5月19日16:30-16:50</w:t>
            </w:r>
          </w:p>
        </w:tc>
        <w:tc>
          <w:tcPr>
            <w:tcW w:w="226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Cs w:val="21"/>
              </w:rPr>
              <w:t>图书馆大楼前</w:t>
            </w:r>
          </w:p>
        </w:tc>
        <w:tc>
          <w:tcPr>
            <w:tcW w:w="216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Cs w:val="21"/>
              </w:rPr>
              <w:t>邢斐15213261586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Cs w:val="21"/>
              </w:rPr>
              <w:t>7</w:t>
            </w:r>
          </w:p>
        </w:tc>
        <w:tc>
          <w:tcPr>
            <w:tcW w:w="170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Cs w:val="21"/>
              </w:rPr>
              <w:t>“校友成才”主题论坛暨交流会</w:t>
            </w:r>
          </w:p>
        </w:tc>
        <w:tc>
          <w:tcPr>
            <w:tcW w:w="226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pacing w:val="-6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6"/>
                <w:szCs w:val="21"/>
                <w:shd w:val="clear" w:color="auto" w:fill="FFFFFF"/>
              </w:rPr>
              <w:t>5月19日17:00-18:30</w:t>
            </w:r>
          </w:p>
        </w:tc>
        <w:tc>
          <w:tcPr>
            <w:tcW w:w="226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Cs w:val="21"/>
              </w:rPr>
              <w:t>行政楼C栋咖啡厅</w:t>
            </w:r>
          </w:p>
        </w:tc>
        <w:tc>
          <w:tcPr>
            <w:tcW w:w="216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Cs w:val="21"/>
              </w:rPr>
              <w:t>祝玮13512376500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Cs w:val="21"/>
              </w:rPr>
              <w:t>8</w:t>
            </w:r>
          </w:p>
        </w:tc>
        <w:tc>
          <w:tcPr>
            <w:tcW w:w="170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Cs w:val="21"/>
              </w:rPr>
              <w:t>观看电影</w:t>
            </w:r>
          </w:p>
        </w:tc>
        <w:tc>
          <w:tcPr>
            <w:tcW w:w="226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color w:val="000000"/>
                <w:spacing w:val="-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6"/>
                <w:szCs w:val="21"/>
                <w:shd w:val="clear" w:color="auto" w:fill="FFFFFF"/>
              </w:rPr>
              <w:t>5月20日9:00-11:00</w:t>
            </w:r>
          </w:p>
        </w:tc>
        <w:tc>
          <w:tcPr>
            <w:tcW w:w="226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Cs w:val="21"/>
              </w:rPr>
              <w:t>万画影城</w:t>
            </w:r>
          </w:p>
        </w:tc>
        <w:tc>
          <w:tcPr>
            <w:tcW w:w="216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Cs w:val="21"/>
              </w:rPr>
              <w:t>于晓娴18184781914</w:t>
            </w:r>
          </w:p>
        </w:tc>
      </w:tr>
    </w:tbl>
    <w:p>
      <w:pPr>
        <w:adjustRightInd w:val="0"/>
        <w:snapToGrid w:val="0"/>
        <w:spacing w:line="480" w:lineRule="exact"/>
        <w:jc w:val="right"/>
        <w:rPr>
          <w:rFonts w:ascii="仿宋_GB2312" w:hAnsi="仿宋_GB2312" w:eastAsia="仿宋_GB2312" w:cs="仿宋_GB2312"/>
          <w:color w:val="000000"/>
          <w:kern w:val="0"/>
          <w:sz w:val="28"/>
          <w:szCs w:val="28"/>
          <w:shd w:val="clear" w:color="auto" w:fill="FFFFFF"/>
        </w:rPr>
      </w:pPr>
    </w:p>
    <w:p>
      <w:pPr>
        <w:adjustRightInd w:val="0"/>
        <w:snapToGrid w:val="0"/>
        <w:spacing w:line="480" w:lineRule="exact"/>
        <w:jc w:val="right"/>
        <w:rPr>
          <w:rFonts w:ascii="仿宋_GB2312" w:hAnsi="仿宋_GB2312" w:eastAsia="仿宋_GB2312" w:cs="仿宋_GB2312"/>
          <w:color w:val="000000"/>
          <w:kern w:val="0"/>
          <w:sz w:val="28"/>
          <w:szCs w:val="28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shd w:val="clear" w:color="auto" w:fill="FFFFFF"/>
        </w:rPr>
        <w:t>重庆邮电大学移通学院工商管理系</w:t>
      </w:r>
    </w:p>
    <w:p>
      <w:pPr>
        <w:adjustRightInd w:val="0"/>
        <w:snapToGrid w:val="0"/>
        <w:spacing w:line="480" w:lineRule="exact"/>
        <w:ind w:left="216" w:leftChars="103" w:firstLine="3"/>
        <w:jc w:val="right"/>
        <w:rPr>
          <w:rFonts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shd w:val="clear" w:color="auto" w:fill="FFFFFF"/>
        </w:rPr>
        <w:t>二</w:t>
      </w:r>
      <w:r>
        <w:rPr>
          <w:rFonts w:hint="eastAsia" w:ascii="宋体" w:hAnsi="宋体" w:cs="宋体"/>
          <w:color w:val="000000"/>
          <w:kern w:val="0"/>
          <w:sz w:val="28"/>
          <w:szCs w:val="28"/>
          <w:shd w:val="clear" w:color="auto" w:fill="FFFFFF"/>
        </w:rPr>
        <w:t>〇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shd w:val="clear" w:color="auto" w:fill="FFFFFF"/>
        </w:rPr>
        <w:t>一七年四月</w:t>
      </w:r>
    </w:p>
    <w:sectPr>
      <w:pgSz w:w="11906" w:h="16838"/>
      <w:pgMar w:top="1134" w:right="1800" w:bottom="1134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